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8D0" w:rsidRPr="00E53359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color w:val="auto"/>
          <w:sz w:val="24"/>
          <w:szCs w:val="24"/>
        </w:rPr>
      </w:pPr>
      <w:r w:rsidRPr="00E53359">
        <w:rPr>
          <w:rFonts w:ascii="Times New Roman" w:eastAsia="Verdana" w:hAnsi="Times New Roman" w:cs="Times New Roman"/>
          <w:sz w:val="24"/>
          <w:szCs w:val="24"/>
        </w:rPr>
        <w:t>УТВЕРЖДАЮ</w:t>
      </w:r>
    </w:p>
    <w:p w:rsidR="001608D0" w:rsidRPr="00E53359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sz w:val="24"/>
          <w:szCs w:val="24"/>
        </w:rPr>
      </w:pPr>
      <w:r w:rsidRPr="00E53359">
        <w:rPr>
          <w:rFonts w:ascii="Times New Roman" w:eastAsia="Verdana" w:hAnsi="Times New Roman" w:cs="Times New Roman"/>
          <w:sz w:val="24"/>
          <w:szCs w:val="24"/>
        </w:rPr>
        <w:t xml:space="preserve">Генеральный </w:t>
      </w:r>
      <w:r>
        <w:rPr>
          <w:rFonts w:ascii="Times New Roman" w:eastAsia="Verdana" w:hAnsi="Times New Roman" w:cs="Times New Roman"/>
          <w:sz w:val="24"/>
          <w:szCs w:val="24"/>
        </w:rPr>
        <w:t>менеджер</w:t>
      </w:r>
    </w:p>
    <w:p w:rsidR="001608D0" w:rsidRPr="00E53359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sz w:val="24"/>
          <w:szCs w:val="24"/>
        </w:rPr>
      </w:pPr>
      <w:r w:rsidRPr="00E53359">
        <w:rPr>
          <w:rFonts w:ascii="Times New Roman" w:eastAsia="Verdana" w:hAnsi="Times New Roman" w:cs="Times New Roman"/>
          <w:sz w:val="24"/>
          <w:szCs w:val="24"/>
        </w:rPr>
        <w:t>ООО «</w:t>
      </w:r>
      <w:r>
        <w:rPr>
          <w:rFonts w:ascii="Times New Roman" w:eastAsia="Verdana" w:hAnsi="Times New Roman" w:cs="Times New Roman"/>
          <w:sz w:val="24"/>
          <w:szCs w:val="24"/>
        </w:rPr>
        <w:t>РУСИНН</w:t>
      </w:r>
      <w:r w:rsidRPr="00E53359">
        <w:rPr>
          <w:rFonts w:ascii="Times New Roman" w:eastAsia="Verdana" w:hAnsi="Times New Roman" w:cs="Times New Roman"/>
          <w:sz w:val="24"/>
          <w:szCs w:val="24"/>
        </w:rPr>
        <w:t>»</w:t>
      </w:r>
      <w:r>
        <w:rPr>
          <w:rFonts w:ascii="Times New Roman" w:eastAsia="Verdana" w:hAnsi="Times New Roman" w:cs="Times New Roman"/>
          <w:sz w:val="24"/>
          <w:szCs w:val="24"/>
        </w:rPr>
        <w:t>, ОП «Отель Казань»</w:t>
      </w:r>
    </w:p>
    <w:p w:rsidR="001608D0" w:rsidRPr="00E53359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sz w:val="24"/>
          <w:szCs w:val="24"/>
        </w:rPr>
      </w:pPr>
      <w:r w:rsidRPr="00E53359">
        <w:rPr>
          <w:rFonts w:ascii="Times New Roman" w:eastAsia="Verdana" w:hAnsi="Times New Roman" w:cs="Times New Roman"/>
          <w:sz w:val="24"/>
          <w:szCs w:val="24"/>
        </w:rPr>
        <w:t>________________________________</w:t>
      </w:r>
    </w:p>
    <w:p w:rsidR="001608D0" w:rsidRPr="00E53359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Якушева Александра Викторовна</w:t>
      </w:r>
    </w:p>
    <w:p w:rsidR="001608D0" w:rsidRPr="00E53359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 w:rsidRPr="00E53359">
        <w:rPr>
          <w:rFonts w:ascii="Times New Roman" w:eastAsia="Verdana" w:hAnsi="Times New Roman" w:cs="Times New Roman"/>
          <w:i/>
          <w:sz w:val="24"/>
          <w:szCs w:val="24"/>
        </w:rPr>
        <w:t>Приложение № 1</w:t>
      </w:r>
    </w:p>
    <w:p w:rsidR="001608D0" w:rsidRPr="00095EDC" w:rsidRDefault="001608D0" w:rsidP="001608D0">
      <w:pPr>
        <w:spacing w:line="240" w:lineRule="auto"/>
        <w:contextualSpacing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 w:rsidRPr="00095EDC">
        <w:rPr>
          <w:rFonts w:ascii="Times New Roman" w:eastAsia="Verdana" w:hAnsi="Times New Roman" w:cs="Times New Roman"/>
          <w:i/>
          <w:sz w:val="24"/>
          <w:szCs w:val="24"/>
        </w:rPr>
        <w:t xml:space="preserve">к Приказ № 01/2026-ПДн от </w:t>
      </w:r>
      <w:r>
        <w:rPr>
          <w:rFonts w:ascii="Times New Roman" w:eastAsia="Verdana" w:hAnsi="Times New Roman" w:cs="Times New Roman"/>
          <w:i/>
          <w:sz w:val="24"/>
          <w:szCs w:val="24"/>
        </w:rPr>
        <w:t xml:space="preserve">12 января </w:t>
      </w:r>
      <w:r w:rsidRPr="00095EDC">
        <w:rPr>
          <w:rFonts w:ascii="Times New Roman" w:eastAsia="Verdana" w:hAnsi="Times New Roman" w:cs="Times New Roman"/>
          <w:i/>
          <w:sz w:val="24"/>
          <w:szCs w:val="24"/>
        </w:rPr>
        <w:t>2026 г.</w:t>
      </w: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b/>
          <w:color w:val="000000"/>
          <w:sz w:val="24"/>
          <w:szCs w:val="24"/>
        </w:rPr>
      </w:pPr>
      <w:r w:rsidRPr="00E53359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ПОЛИТИКА В ОТНОШЕНИИ ОБРАБОТКИ ПЕРСОНАЛЬНЫХ ДАННЫХ</w:t>
      </w: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  <w:r w:rsidRPr="00E53359">
        <w:rPr>
          <w:rFonts w:ascii="Times New Roman" w:eastAsia="Verdana" w:hAnsi="Times New Roman" w:cs="Times New Roman"/>
          <w:b/>
          <w:sz w:val="24"/>
          <w:szCs w:val="24"/>
        </w:rPr>
        <w:t>ОБЩЕСТВО С ОГРАНИЧЕННОЙ ОТВЕТСТВЕННОСТЬЮ «</w:t>
      </w:r>
      <w:r>
        <w:rPr>
          <w:rFonts w:ascii="Times New Roman" w:eastAsia="Verdana" w:hAnsi="Times New Roman" w:cs="Times New Roman"/>
          <w:b/>
          <w:sz w:val="24"/>
          <w:szCs w:val="24"/>
        </w:rPr>
        <w:t>РУСИНН</w:t>
      </w:r>
      <w:r w:rsidRPr="00E53359">
        <w:rPr>
          <w:rFonts w:ascii="Times New Roman" w:eastAsia="Verdana" w:hAnsi="Times New Roman" w:cs="Times New Roman"/>
          <w:b/>
          <w:sz w:val="24"/>
          <w:szCs w:val="24"/>
        </w:rPr>
        <w:t>»</w:t>
      </w:r>
      <w:r>
        <w:rPr>
          <w:rFonts w:ascii="Times New Roman" w:eastAsia="Verdana" w:hAnsi="Times New Roman" w:cs="Times New Roman"/>
          <w:b/>
          <w:sz w:val="24"/>
          <w:szCs w:val="24"/>
        </w:rPr>
        <w:t xml:space="preserve">, </w:t>
      </w:r>
    </w:p>
    <w:p w:rsidR="001608D0" w:rsidRPr="00E53359" w:rsidRDefault="001608D0" w:rsidP="001608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>ОП «Отель Казань»</w:t>
      </w:r>
    </w:p>
    <w:p w:rsidR="001608D0" w:rsidRPr="00E53359" w:rsidRDefault="001608D0" w:rsidP="001608D0">
      <w:pPr>
        <w:spacing w:line="240" w:lineRule="auto"/>
        <w:contextualSpacing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E53359">
        <w:rPr>
          <w:rFonts w:ascii="Times New Roman" w:eastAsia="Verdana" w:hAnsi="Times New Roman" w:cs="Times New Roman"/>
          <w:color w:val="000000"/>
          <w:sz w:val="24"/>
          <w:szCs w:val="24"/>
        </w:rPr>
        <w:t>Версия 1.0</w:t>
      </w: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E5335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Verdana" w:hAnsi="Times New Roman" w:cs="Times New Roman"/>
          <w:color w:val="000000"/>
          <w:sz w:val="24"/>
          <w:szCs w:val="24"/>
        </w:rPr>
        <w:t>Казань</w:t>
      </w:r>
    </w:p>
    <w:p w:rsidR="001608D0" w:rsidRPr="00E53359" w:rsidRDefault="001608D0" w:rsidP="001608D0">
      <w:pPr>
        <w:spacing w:line="240" w:lineRule="auto"/>
        <w:contextualSpacing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color w:val="000000"/>
          <w:sz w:val="24"/>
          <w:szCs w:val="24"/>
        </w:rPr>
        <w:t>2026</w:t>
      </w:r>
      <w:r w:rsidRPr="00E53359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</w:t>
      </w:r>
      <w:r w:rsidRPr="00E53359">
        <w:rPr>
          <w:rFonts w:ascii="Times New Roman" w:hAnsi="Times New Roman" w:cs="Times New Roman"/>
          <w:sz w:val="24"/>
          <w:szCs w:val="24"/>
        </w:rPr>
        <w:t>год</w:t>
      </w:r>
      <w:r w:rsidRPr="00E53359">
        <w:rPr>
          <w:rFonts w:ascii="Times New Roman" w:hAnsi="Times New Roman" w:cs="Times New Roman"/>
          <w:sz w:val="24"/>
          <w:szCs w:val="24"/>
        </w:rPr>
        <w:br w:type="page"/>
      </w:r>
    </w:p>
    <w:p w:rsidR="001608D0" w:rsidRPr="00E53359" w:rsidRDefault="001608D0" w:rsidP="001608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1. ОБЩИЕ ПОЛОЖЕНИЯ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1.1. Настоящая политика в отношении обработки персональных данных (далее – «Политика») разработана во исполнение требований пункта 2 части 1 статьи 18.1 Федерального закона от 27.07.2006 № 152-ФЗ «О персональных данных» (далее – «Закон о персональных данных»)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1.2. Настоящая Политика действует в отношении следующих категорий субъектов персональных данных, которые обрабатывает Оператор: работники; соискатели на вакантные места; контрагенты; клиенты; представители контрагентов; студенты; посетители сайта.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1.3. Основные понятия, используемые в Политике: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Персональные данные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любая информация, относящаяся к прямо или косвенно </w:t>
      </w:r>
      <w:proofErr w:type="gramStart"/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определенному</w:t>
      </w:r>
      <w:proofErr w:type="gramEnd"/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определяемому физическому лицу (субъекту персональных данных);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Оператор персональных данных (Оператор)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ООО «</w:t>
      </w:r>
      <w:r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РУСИНН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»,</w:t>
      </w:r>
      <w:r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Обособленное подразделение «Отель Казань»,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Pr="00095ED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ОГРН 1184205023914, ИНН/КПП 4217191982/421701001, КПП ОП «Отель Казань» 165545001, </w:t>
      </w:r>
      <w:proofErr w:type="spellStart"/>
      <w:proofErr w:type="gramStart"/>
      <w:r w:rsidRPr="00095ED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юр.адрес</w:t>
      </w:r>
      <w:proofErr w:type="spellEnd"/>
      <w:proofErr w:type="gramEnd"/>
      <w:r w:rsidRPr="00095ED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: 654007, Кемеровская область - Кузбасс, городской округ Новокузнецкий, город Новокузнецк, район Центральный, проспект </w:t>
      </w:r>
      <w:proofErr w:type="spellStart"/>
      <w:r w:rsidRPr="00095ED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Кузнецкстроевский</w:t>
      </w:r>
      <w:proofErr w:type="spellEnd"/>
      <w:r w:rsidRPr="00095ED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, дом 11, кабинет 12., факт. Адрес: 420111, Республика Татарстан, г. Казань, ул. Карла Маркса, д.6 (гостиница CORT INN Казань Кремль Отель)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, 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Обработка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 </w:t>
      </w: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Автоматизированная обработка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обработка персональных данных с помощью средств вычислительной техники;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Распространение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действия, направленные на раскрытие персональных данных неопределенному кругу лиц;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Предоставление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действия, направленные на раскрытие персональных данных определенному лицу или определенному кругу лиц;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Блокирование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Уничтожение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персональных данных и (или) в результате которых уничтожаются материальные носители персональных данных;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Обезличивание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Информационная система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Трансграничная передача персональных данных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лицу;</w:t>
      </w:r>
    </w:p>
    <w:p w:rsidR="001608D0" w:rsidRPr="00E53359" w:rsidRDefault="001608D0" w:rsidP="001608D0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08D0" w:rsidRPr="00E53359" w:rsidRDefault="001608D0" w:rsidP="001608D0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3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Сайт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интернет и расположенной по адресу: </w:t>
      </w:r>
      <w:r w:rsidRPr="00E53359">
        <w:rPr>
          <w:rFonts w:ascii="Times New Roman" w:hAnsi="Times New Roman" w:cs="Times New Roman"/>
          <w:sz w:val="24"/>
          <w:szCs w:val="24"/>
        </w:rPr>
        <w:t>https://nn-cityhotel.ru/.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1.4. Основные права и обязанности Оператора.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1.4.1. Оператор имеет право: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:rsidR="001608D0" w:rsidRPr="00E53359" w:rsidRDefault="001608D0" w:rsidP="001608D0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Законом о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данных.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1.4.2. Оператор обязан: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организовывать обработку персональных данных в соответствии с требованиями Закона о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сообщать в уполномоченный орган по защите прав субъектов персональных данных (далее – «</w:t>
      </w:r>
      <w:proofErr w:type="spellStart"/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Роскомнадзор</w:t>
      </w:r>
      <w:proofErr w:type="spellEnd"/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») по запросу этого органа необходимую информацию в течение 10 рабочих дней с даты получения такого запроса.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1.5. Основные права Субъектов персональных данных. Субъект персональных данных имеет право: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получать информацию, касающуюся обработки его персональных данных, за </w:t>
      </w: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исключением случаев, предусмотренных федеральными законами. Сведения предоставляются 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Субъекту персональных данных </w:t>
      </w: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Оператором в доступной форме, и в них не должны содержаться персональные данные, относящиеся к другим </w:t>
      </w:r>
      <w:r w:rsidRPr="00E5335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Субъектам персональных данных</w:t>
      </w: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:rsidR="001608D0" w:rsidRPr="00E53359" w:rsidRDefault="001608D0" w:rsidP="001608D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1608D0" w:rsidRPr="00E53359" w:rsidRDefault="001608D0" w:rsidP="001608D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обжаловать в </w:t>
      </w:r>
      <w:proofErr w:type="spellStart"/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Роскомнадзоре</w:t>
      </w:r>
      <w:proofErr w:type="spellEnd"/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или в судебном порядке неправомерные действия или бездействие Оператора при обработке его персональных данных.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Субъект персональных данных может реализовать права по получению информации, касающейся обработки его персональных данных, а также права по уточнению его персональных данных, их блокированию или уничтожению, обратившись к Оператору с соответствующим запросом по адресу: </w:t>
      </w:r>
      <w:r w:rsidRPr="00095ED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420111, Республика Татарстан, г. Казань, ул. Карла Маркса, д.6 (гостиница CORT INN Казань Кремль Отель)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Pr="00E53359">
        <w:rPr>
          <w:rFonts w:ascii="Times New Roman" w:hAnsi="Times New Roman" w:cs="Times New Roman"/>
          <w:sz w:val="24"/>
          <w:szCs w:val="24"/>
        </w:rPr>
        <w:t xml:space="preserve">или путем обращения к Оператору с соответствующим запросом по электронной почте </w:t>
      </w:r>
      <w:hyperlink r:id="rId5" w:history="1">
        <w:r w:rsidRPr="00095EDC">
          <w:rPr>
            <w:rStyle w:val="a8"/>
            <w:sz w:val="24"/>
            <w:szCs w:val="24"/>
            <w:lang w:val="en-US"/>
          </w:rPr>
          <w:t>reservation</w:t>
        </w:r>
        <w:r w:rsidRPr="00095EDC">
          <w:rPr>
            <w:rStyle w:val="a8"/>
            <w:sz w:val="24"/>
            <w:szCs w:val="24"/>
          </w:rPr>
          <w:t>.</w:t>
        </w:r>
        <w:r w:rsidRPr="00095EDC">
          <w:rPr>
            <w:rStyle w:val="a8"/>
            <w:sz w:val="24"/>
            <w:szCs w:val="24"/>
            <w:lang w:val="en-US"/>
          </w:rPr>
          <w:t>kzn</w:t>
        </w:r>
        <w:r w:rsidRPr="00095EDC">
          <w:rPr>
            <w:rStyle w:val="a8"/>
            <w:sz w:val="24"/>
            <w:szCs w:val="24"/>
          </w:rPr>
          <w:t>@</w:t>
        </w:r>
        <w:r w:rsidRPr="00095EDC">
          <w:rPr>
            <w:rStyle w:val="a8"/>
            <w:sz w:val="24"/>
            <w:szCs w:val="24"/>
            <w:lang w:val="en-US"/>
          </w:rPr>
          <w:t>cortinnhotels</w:t>
        </w:r>
        <w:r w:rsidRPr="00095EDC">
          <w:rPr>
            <w:rStyle w:val="a8"/>
            <w:sz w:val="24"/>
            <w:szCs w:val="24"/>
          </w:rPr>
          <w:t>.</w:t>
        </w:r>
        <w:r w:rsidRPr="00095EDC">
          <w:rPr>
            <w:rStyle w:val="a8"/>
            <w:sz w:val="24"/>
            <w:szCs w:val="24"/>
            <w:lang w:val="en-US"/>
          </w:rPr>
          <w:t>ru</w:t>
        </w:r>
      </w:hyperlink>
      <w:r w:rsidRPr="00095EDC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6" w:history="1">
        <w:r w:rsidRPr="00095EDC">
          <w:rPr>
            <w:rStyle w:val="a8"/>
            <w:sz w:val="24"/>
            <w:szCs w:val="24"/>
          </w:rPr>
          <w:t>fo.kzn@cortinnhotels.ru</w:t>
        </w:r>
      </w:hyperlink>
      <w:r w:rsidRPr="00E53359">
        <w:rPr>
          <w:rFonts w:ascii="Times New Roman" w:hAnsi="Times New Roman" w:cs="Times New Roman"/>
          <w:sz w:val="24"/>
          <w:szCs w:val="24"/>
        </w:rPr>
        <w:t xml:space="preserve">. </w:t>
      </w: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обоих случаях запрос должен быть оформлен с соблюдением требований статьи 7.1. настоящей Политики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.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1.6. Контроль за исполнением требований настоящей Политики осуществляется уполномоченным лицом, ответственным за организацию обработки персональных данных у Оператора.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1.7. Ответственность за нарушение требований законодательства Российской Федерации и локальных актов Оператора в сфере обработки и защиты персональных данных определяется в соответствии с законодательством Российской Федерации.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color w:val="000000" w:themeColor="text1"/>
          <w:kern w:val="2"/>
          <w:sz w:val="24"/>
          <w:szCs w:val="24"/>
          <w:lang w:eastAsia="zh-CN" w:bidi="hi-IN"/>
        </w:rPr>
        <w:t xml:space="preserve">2. ПРИНЦИПЫ </w:t>
      </w: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ОБРАБОТКИ ПЕРСОНАЛЬНЫХ ДАННЫХ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2.1. Обработка персональных данных осуществляется Оператором в соответствии с требованиями законодательства Российской Федерации и на основе следующих принципов: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законности и справедливой основы;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ограничения обработки персональных данных достижением конкретных, заранее определённых и законных целей;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недопущения обработки персональных данных, несовместимой с целями сбора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обработки только тех персональных данных, которые отвечают целям их обработки;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соответствия содержания и объёма обрабатываемых персональных данных заявленным целям обработки;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недопущения обработки избыточных персональных данных по отношению к заявленным целям их обработки;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обеспечения точности, достаточности и актуальности персональных данных по отношению к целям обработки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уничтожения либо обезличивания персональных данных по достижении целей их обработки или в случае утраты необходимости в достижении этих целей, при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невозможности устранения Оператором допущенных нарушений персональных данных, если иное не предусмотрено федеральным законом.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ПРАВОВЫЕ ОСНОВАНИЯ ОБРАБОТКИ ПЕРСОНАЛЬНЫХ ДАННЫХ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3.1.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  <w:t>Конституция Российской Федерации;</w:t>
      </w:r>
    </w:p>
    <w:p w:rsidR="001608D0" w:rsidRPr="00E53359" w:rsidRDefault="001608D0" w:rsidP="001608D0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bookmarkStart w:id="0" w:name="_Hlk113737567"/>
      <w:r w:rsidRPr="00E53359"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  <w:t>Трудовой кодекс Российской Федерации;</w:t>
      </w:r>
    </w:p>
    <w:bookmarkEnd w:id="0"/>
    <w:p w:rsidR="001608D0" w:rsidRPr="00E53359" w:rsidRDefault="001608D0" w:rsidP="001608D0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1608D0" w:rsidRPr="00E53359" w:rsidRDefault="001608D0" w:rsidP="001608D0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E53359"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  <w:t>Налоговый кодекс Российской Федерации;</w:t>
      </w:r>
    </w:p>
    <w:p w:rsidR="001608D0" w:rsidRPr="00E53359" w:rsidRDefault="001608D0" w:rsidP="001608D0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  <w:t>Федеральный закон от 6 декабря 2011 г. № 402-ФЗ «О бухгалтерском учёте»;</w:t>
      </w:r>
    </w:p>
    <w:p w:rsidR="001608D0" w:rsidRPr="00E53359" w:rsidRDefault="001608D0" w:rsidP="001608D0">
      <w:pPr>
        <w:pStyle w:val="a5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иные нормативные правовые акты, регулирующие отношения, связанные с деятельностью Оператора.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3.2. Правовым основанием обработки персональных данных также являются: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Устав Оператора;</w:t>
      </w:r>
    </w:p>
    <w:p w:rsidR="001608D0" w:rsidRPr="00E53359" w:rsidRDefault="001608D0" w:rsidP="001608D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договоры, заключаемые с Субъектом персональных данных;</w:t>
      </w:r>
    </w:p>
    <w:p w:rsidR="001608D0" w:rsidRPr="00E53359" w:rsidRDefault="001608D0" w:rsidP="001608D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согласие Субъекта персональных данных на обработку персональных данных.</w:t>
      </w:r>
    </w:p>
    <w:p w:rsidR="001608D0" w:rsidRPr="00E53359" w:rsidRDefault="001608D0" w:rsidP="001608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_Hlk182072023"/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ОБЪЕМ, КАТЕГОРИИ И УСЛОВИЯ ОБРАБАТЫВАЕМЫХ ПЕРСОНАЛЬНЫХ ДАННЫХ, КАТЕГОРИИ СУБЪЕКТОВ ПЕРСОНАЛЬНЫХ ДАННЫХ ПРИМЕНИТЕЛЬНО К ЗАЯВЛЕННЫМ ЦЕЛЯМ ОБРАБОТКИ ПЕРСОНАЛЬНЫХ ДАННЫХ</w:t>
      </w:r>
    </w:p>
    <w:p w:rsidR="001608D0" w:rsidRPr="00E53359" w:rsidRDefault="001608D0" w:rsidP="001608D0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Обработке подлежат только персональные данные, которые отвечают целям их обработки.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Содержание и объем обрабатываемых персональных данных должны соответствовать заявленным целям обработки, предусмотренным в настоящем разделе. </w:t>
      </w: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Обрабатываемые персональные данные не должны быть избыточными по отношению к заявленным целям их обработки. Персональные данные обрабатываются Оператором в целях: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bookmarkStart w:id="2" w:name="_Hlk129462539"/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обеспечения соблюдения трудового законодательства РФ (содействие работникам в трудоустройстве, получении образования и продвижении по службе, обеспечение личной безопасности работников, контроль количества и качества выполняемой работы и обеспечение сохранности имущества, обеспечение соблюдения законов и иных нормативных правовых актов)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обеспечения пропускного режима на территорию Оператора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осуществления добровольного медицинского страхования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в целях обеспечения соблюдения федерального закона «О миграционном учете иностранных граждан и лиц без гражданства в Российской Федерации» от 18.07.2006 № 109-ФЗ, а также постановки граждан РФ на регистрационный учет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оформления приема студентов для прохождения учебной или производственной практики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bookmarkStart w:id="3" w:name="_Hlk129460764"/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>рассмотрения соискателя на вакантную должность и принятия решения о приеме либо отказе в приеме на работу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бронирования номеров и помещений для мероприятий Оператора</w:t>
      </w:r>
    </w:p>
    <w:bookmarkEnd w:id="3"/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подготовки, заключения и исполнения договоров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организации работы финансово-хозяйственной деятельности Оператора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обработки запросов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обработки бронирований посредством телефона и электронной почты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ведения клиентской базы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сбора обратной связи</w:t>
      </w:r>
    </w:p>
    <w:p w:rsidR="001608D0" w:rsidRPr="00E53359" w:rsidRDefault="001608D0" w:rsidP="001608D0">
      <w:pPr>
        <w:pStyle w:val="a5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ведения статистики посещений Сайта </w:t>
      </w:r>
    </w:p>
    <w:bookmarkEnd w:id="1"/>
    <w:bookmarkEnd w:id="2"/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bookmarkStart w:id="4" w:name="_Hlk182071787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настоящей Политикой Оператор может обрабатывать персональные данные, принадлежащих следующим категориям Субъектов персональных данных: работникам; соискателям на вакантные места; контрагентам; клиентам; представителям контрагентов; студентам; посетителям сайта.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обеспечения соблюдения трудового законодательства РФ. 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«обеспечение соблюдения трудового законодательства РФ (в </w:t>
      </w:r>
      <w:proofErr w:type="spellStart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т.ч</w:t>
      </w:r>
      <w:proofErr w:type="spellEnd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. содействие работникам в трудоустройстве, получении образования и продвижении по службе, обеспечение личной безопасности работников, контроль количества и качества выполняемой работы и обеспечение сохранности имущества, обеспечение соблюдения законов и иных нормативных правовых актов)».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работники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работников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работников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место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семейное положение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доходы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адрес места жительства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lastRenderedPageBreak/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СНИЛС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ИНН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гражданство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данные водительского удостоверения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данные документа, содержащиеся в свидетельстве о рождении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реквизиты банковской карты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номер расчетного счета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номер лицевого счета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профессия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должность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стаж работы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отношение к воинской обязанности, сведения о воинском учете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сведения об образовании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фотография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сведения о предыдущих местах работы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данные миграционной карты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</w:t>
      </w:r>
      <w:r w:rsidRPr="00E53359">
        <w:rPr>
          <w:rFonts w:ascii="Times New Roman" w:hAnsi="Times New Roman" w:cs="Times New Roman"/>
          <w:sz w:val="24"/>
          <w:szCs w:val="24"/>
        </w:rPr>
        <w:t xml:space="preserve">специальных категорий персональных данных работников осуществляется в соответствии с требованиями законодательства Российской Федерации,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а именно: </w:t>
      </w:r>
      <w:r w:rsidRPr="00E533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hAnsi="Times New Roman" w:cs="Times New Roman"/>
          <w:sz w:val="24"/>
          <w:szCs w:val="24"/>
        </w:rPr>
        <w:t>сведения о состоянии здоровья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в) обработка Оператором биометрических персональных данных работников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bookmarkStart w:id="5" w:name="_Hlk129457349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работников в указанной в настоящем разделе Политики цели с передачей по внутренней сети, без передачи по сети интернет.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работников в указанной в настоящем разделе Политики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bookmarkEnd w:id="5"/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работников не требует получения соответствующего согласия при условии, что объем обрабатываемых Оператором персональных данных соответствует цели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по </w:t>
      </w:r>
      <w:r w:rsidRPr="00E53359">
        <w:rPr>
          <w:rFonts w:ascii="Times New Roman" w:hAnsi="Times New Roman" w:cs="Times New Roman"/>
          <w:sz w:val="24"/>
          <w:szCs w:val="24"/>
        </w:rPr>
        <w:t xml:space="preserve">обеспечению соблюдения трудового законодательства РФ,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указанной в настоящем разделе Политики, на основании пункта 2 части 1 статьи 6 Закона о персональных данных.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При заключении трудового договора </w:t>
      </w:r>
      <w:r w:rsidRPr="00E53359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предоставляют Оператору следующие документы, содержащие их персональные данные: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3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паспорт или иной документ, удостоверяющий личность;</w:t>
      </w:r>
    </w:p>
    <w:p w:rsidR="001608D0" w:rsidRPr="00E53359" w:rsidRDefault="001608D0" w:rsidP="001608D0">
      <w:pPr>
        <w:pStyle w:val="a5"/>
        <w:numPr>
          <w:ilvl w:val="3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трудовую книжку и (или) сведения о трудовой деятельности, за исключением случаев, если трудовой договор заключается впервые;</w:t>
      </w:r>
    </w:p>
    <w:p w:rsidR="001608D0" w:rsidRPr="00E53359" w:rsidRDefault="001608D0" w:rsidP="001608D0">
      <w:pPr>
        <w:pStyle w:val="a5"/>
        <w:numPr>
          <w:ilvl w:val="3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 xml:space="preserve">документ, подтверждающий регистрацию в системе индивидуального (персонифицированного) учета, в том числе в форме электронного документа; </w:t>
      </w:r>
    </w:p>
    <w:p w:rsidR="001608D0" w:rsidRPr="00E53359" w:rsidRDefault="001608D0" w:rsidP="001608D0">
      <w:pPr>
        <w:pStyle w:val="a5"/>
        <w:numPr>
          <w:ilvl w:val="3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документы воинского учета - для военнообязанных и лиц, подлежащих призыву на военную службу;</w:t>
      </w:r>
    </w:p>
    <w:p w:rsidR="001608D0" w:rsidRPr="00E53359" w:rsidRDefault="001608D0" w:rsidP="001608D0">
      <w:pPr>
        <w:pStyle w:val="a5"/>
        <w:numPr>
          <w:ilvl w:val="3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1608D0" w:rsidRPr="00E53359" w:rsidRDefault="001608D0" w:rsidP="001608D0">
      <w:pPr>
        <w:pStyle w:val="a5"/>
        <w:numPr>
          <w:ilvl w:val="3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иные документы в соответствии с требованиями законодательства.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случае первоначального заключения трудового договора с </w:t>
      </w:r>
      <w:r w:rsidRPr="00E53359">
        <w:rPr>
          <w:rFonts w:ascii="Times New Roman" w:hAnsi="Times New Roman" w:cs="Times New Roman"/>
          <w:sz w:val="24"/>
          <w:szCs w:val="24"/>
        </w:rPr>
        <w:t>работниками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, трудовую книжку, страховое свидетельство государственного пенсионного страхования оформляет Оператор. 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случае, если для трудоустройства </w:t>
      </w:r>
      <w:r w:rsidRPr="00E5335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требуются в соответствии с законодательством иные документы, Оператор обращается к лицам, поступающим на работу, с просьбой о предоставлении таких документов, содержащих их персональные данные.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хранение персональных данных работников в форме, позволяющей определить субъектов персональных данных, не дольше, чем этого требуют указанная в настоящем разделе Политики цель обработки персональных данных, если срок хранения персональных данных не установлен федеральным законом.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персональные данные уволенных работников в случаях и в сроки, предусмотренные законодательством РФ. К таким случаям, в том числе, относится обработка персональных данных в рамках бухгалтерского и налогового учета, в том числе для обеспечения сохранности документов, необходимых для исчисления, удержания и перечисления налога.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обязан хранить бухгалтерскую документацию в течение сроков, устанавливаемых в соответствии с правилами организации государственного архивного дела, но при этом минимальный срок хранения не может быть менее 5 (пяти) лет.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По истечении сроков, определенных законодательством РФ, личные дела работников и иные документы передаются на архивное хранение на срок 50 лет. 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Согласие работников на обработку их персональных данных в случаях, предусмотренных пунктами 4.4.11. – 4.4.13. Политики, не требуется.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работников не раскрывает третьим лицам и не распространяет персональные данные работников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При передаче персональных данных работников Оператором должны соблюдаться следующие требования: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1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запрещается сообщать персональные данные работников третьей стороне без письменного согласия работников, за исключением случаев, когда это необходимо в целях предупреждения угрозы жизни и здоровью работников, а также в случаях, установленных действующим законодательством РФ;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работник, передающий персональные данные работников Оператора, обязан предупредить лиц, получающих персональные данные работников, о том, что эти данные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могут быть использованы лишь в целях, для которых они сообщены, и требовать от этих лиц подтверждения соблюдения этого правила. Лица, получающие персональные данные работников Оператора, обязаны соблюдать режим их конфиденциальности. Данное положение не распространяется на обмен персональными данными работников в порядке, установленном действующим законодательством РФ;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работник, передающий персональные данные работников Оператора, имеет право передавать их персональные данные представителям работников в порядке, установленном Трудовым кодексом РФ, и ограничивать эту информацию только теми персональными данными работников, которые необходимы для выполнения указанными представителями их функций. 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передача персональных данных работников в Фонд пенсионного и социального страхования Российской Федерации (Социальный фонд России) в порядке, установленном федеральными законами, в частности Федеральным законом «Об обязательном пенсионном страховании в Российской Федерации», Федеральным законом «Об основах обязательного социального страхования», Федеральным законом «Об обязательном медицинском страховании в Российской Федерации» осуществляется без согласия работников.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Согласие работников не требуется в случаях передачи Оператором персональных данных работников в налоговые органы, военные комиссариаты, профсоюзные органы, предусмотренных действующим законодательством РФ, а также при получении, в рамках установленных полномочий, мотивированных запросов от органов прокуратуры, правоохранительных органов, органов безопасности,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органов, уполномоченных запрашивать информацию о работниках в соответствии с компетенцией, предусмотренной действующим законодательством РФ.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bookmarkStart w:id="6" w:name="_Hlk129460230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работников в указанной в настоящем разделе Политики цели.</w:t>
      </w:r>
    </w:p>
    <w:bookmarkEnd w:id="6"/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обеспечения пропускного режима на территорию Оператора.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«обеспечение пропускного режима на территорию Оператора».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работники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работников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работников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lastRenderedPageBreak/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должность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работников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работников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работников в указанной в настоящем разделе Политики цели с передачей по внутренней сети, без передачи по сети интернет.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работников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работников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работников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работников в указанной в настоящем разделе Политики цели.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осуществления добровольного медицинского страхования.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«осуществление добровольного медицинского страхования».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работники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работников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работников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lastRenderedPageBreak/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данные документа, удостоверяющего личность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работников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работников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Оператор осуществляет </w:t>
      </w:r>
      <w:bookmarkStart w:id="7" w:name="_Hlk129457386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смешанную</w:t>
      </w:r>
      <w:bookmarkEnd w:id="7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обработку персональных данных работников в указанной в настоящем разделе Политики цели </w:t>
      </w:r>
      <w:bookmarkStart w:id="8" w:name="_Hlk129457405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 передачей по внутренней сети, без передачи по сети интернет.</w:t>
      </w:r>
    </w:p>
    <w:bookmarkEnd w:id="8"/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Перечень действий, совершаемых Оператором с персональными данными работников в указанной в настоящем разделе цели: </w:t>
      </w:r>
      <w:bookmarkStart w:id="9" w:name="_Hlk129457429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  <w:bookmarkEnd w:id="9"/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работников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работников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работников в указанной в настоящем разделе Политики цели.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обеспечения соблюдения федерального закона «О миграционном учете иностранных граждан и лиц без гражданства в Российской Федерации" от 18.07.2006 № 109-ФЗ, а также постановки граждан РФ на регистрационный учет.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«обеспечение соблюдения федерального закона «О миграционном учете иностранных граждан и лиц без гражданства в Российской Федерации" от 18.07.2006 № 109-ФЗ, а также постановка граждан РФ на регистрационный учет».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клиенты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клиентов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клиентов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место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гражданство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 за пределами РФ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данные документа, содержащиеся в свидетельстве о рождении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клиентов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клиентов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клиентов в указанной в настоящем разделе Политики цели без передачи по внутренней сети, с передачей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клиентов в указанной в настоящем разделе цели: сбор, запись, систематизация, накопление, уточнение (обновление, изменение), передача (предоставление, доступ), блокирование, удаление, уничтожение.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клиентов</w:t>
      </w:r>
      <w:r w:rsidRPr="00E53359">
        <w:rPr>
          <w:rFonts w:ascii="Times New Roman" w:hAnsi="Times New Roman" w:cs="Times New Roman"/>
          <w:sz w:val="24"/>
          <w:szCs w:val="24"/>
        </w:rPr>
        <w:t xml:space="preserve"> не требует получения соответствующего согласия при условии, что объем обрабатываемых Оператором персональных данных соответствует цели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по </w:t>
      </w:r>
      <w:r w:rsidRPr="00E53359">
        <w:rPr>
          <w:rFonts w:ascii="Times New Roman" w:hAnsi="Times New Roman" w:cs="Times New Roman"/>
          <w:sz w:val="24"/>
          <w:szCs w:val="24"/>
        </w:rPr>
        <w:t xml:space="preserve">обеспечению соблюдения миграционного законодательства,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указанной в настоящем разделе Политики, на основании пункта 2 части 1 статьи 6 Закона о персональных данных.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клиентов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клиентов в указанной в настоящем разделе Политики цели.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оформления приема студентов для прохождения учебной или производственной практики. </w:t>
      </w: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«оформление приема студентов для прохождения учебной или производственной практики».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студенты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студентов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студентов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место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профессия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сведения об образовании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студентов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студентов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неавтоматизированную обработку персональных данных студентов в указанной в настоящем разделе Политики цели без передачи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студентов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студентов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студентов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студентов в указанной в настоящем разделе Политики цели.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рассмотрения соискателя на вакантную должность и принятия решения о приеме либо отказе в приеме на работу.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«рассмотрение соискателя на вакантную должность и принятие решения о приеме либо отказе в приеме на работу».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соискатели на вакантные места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соискателей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соискателей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место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семейное положение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места жительства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СНИЛС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ИНН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гражданство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профессия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стаж работы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отношение к воинской обязанности, сведения о воинском учете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сведения об образовании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фотография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соискателей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 xml:space="preserve">в) обработка биометрических персональных данных соискателей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неавтоматизированную обработку персональных данных соискателей в указанной в настоящем разделе Политики цели с передачей по внутренней сети, без передачи по сети интернет.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соискателей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соискателей в указанной в настоящем разделе Политики цели осуществляется при условии получения предварительного согласия на такую обработку. Получение согласий от соискателей производится в случае приглашения на собеседование.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Размещение соискателями на электронных </w:t>
      </w:r>
      <w:proofErr w:type="spellStart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интернет-ресурсах</w:t>
      </w:r>
      <w:proofErr w:type="spellEnd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(</w:t>
      </w:r>
      <w:proofErr w:type="spellStart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агрегаторах</w:t>
      </w:r>
      <w:proofErr w:type="spellEnd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вакансий) производится в соответствии с правилами данных ресурсов. Отправляя резюме на электронную почту Оператора, соискатели тем самым дают согласие в конклюдентной форме на обработку их персональных данных.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При проведении собеседований с соискателями персональные данные, содержащиеся в анкетах и резюме, могут подтверждаться документально. Копии подтверждающих документов могут храниться Оператором, но не дольше чем до момента достижения целей их обработки или утраты необходимости в достижении таких целей. После достижения цели их обработки персональные данные соискателей подлежат удалению в течение 30 дней.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соискателей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spacing w:line="240" w:lineRule="auto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bookmarkStart w:id="10" w:name="_Hlk129462247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соискателей в указанной в настоящем разделе Политики цели.</w:t>
      </w:r>
    </w:p>
    <w:bookmarkEnd w:id="10"/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бронирования номеров и помещений для мероприятий Оператора.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«бронирование номеров и помещений для мероприятий Оператора».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клиенты Оператора</w:t>
      </w: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Оператор обрабатывает следующие категории и перечень персональных данных клиентов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клиентов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место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места жительства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гражданство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 за пределами РФ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данные документа, содержащиеся в свидетельстве о рождении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клиентов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клиентов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клиентов в указанной в настоящем разделе Политики цели с передачей по внутренней сети, с передачей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клиентов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клиентов</w:t>
      </w:r>
      <w:r w:rsidRPr="00E53359">
        <w:rPr>
          <w:rFonts w:ascii="Times New Roman" w:hAnsi="Times New Roman" w:cs="Times New Roman"/>
          <w:sz w:val="24"/>
          <w:szCs w:val="24"/>
        </w:rPr>
        <w:t xml:space="preserve"> не требует получения соответствующего согласия при условии, что объем обрабатываемых Оператором персональных данных соответствует цели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по подготовке, заключения и исполнения гражданско-правового договора</w:t>
      </w:r>
      <w:r w:rsidRPr="00E53359">
        <w:rPr>
          <w:rFonts w:ascii="Times New Roman" w:hAnsi="Times New Roman" w:cs="Times New Roman"/>
          <w:sz w:val="24"/>
          <w:szCs w:val="24"/>
        </w:rPr>
        <w:t xml:space="preserve">,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указанной в настоящем разделе Политики, на основании пункта 5 части 1 статьи 6 Закона о персональных данных.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клиентов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клиентов в указанной в настоящем разделе Политики цели в соответствии с требованиями статьи 12 Закона о персональных данных.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lastRenderedPageBreak/>
        <w:t xml:space="preserve">Обработка персональных данных в целях подготовки, заключения и исполнения договоров. 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«подготовка, заключение и исполнение договоров».</w:t>
      </w: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pacing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контрагенты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контрагентов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контрагентов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места жительства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СНИЛС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ИНН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реквизиты банковской карты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расчетного счета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лицевого счета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должность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контрагентов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в) обработка биометрических персональных данных контрагентов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контрагентов в указанной в настоящем разделе Политики цели с передачей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контрагентов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персональных данных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контрагентов</w:t>
      </w:r>
      <w:r w:rsidRPr="00E53359">
        <w:rPr>
          <w:rFonts w:ascii="Times New Roman" w:hAnsi="Times New Roman" w:cs="Times New Roman"/>
          <w:sz w:val="24"/>
          <w:szCs w:val="24"/>
        </w:rPr>
        <w:t xml:space="preserve"> не требует получения соответствующего согласия при условии, что объем обрабатываемых Оператором персональных данных соответствует цели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по подготовке, заключения и исполнения гражданско-правового договора</w:t>
      </w:r>
      <w:r w:rsidRPr="00E53359">
        <w:rPr>
          <w:rFonts w:ascii="Times New Roman" w:hAnsi="Times New Roman" w:cs="Times New Roman"/>
          <w:sz w:val="24"/>
          <w:szCs w:val="24"/>
        </w:rPr>
        <w:t xml:space="preserve">,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указанной в настоящем разделе Политики, на основании пункта 5 части 1 статьи 6 Закона о персональных данных.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контрагентов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контрагентов в указанной в настоящем разделе Политики цели.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Обработка персональных данных в целях </w:t>
      </w:r>
      <w:bookmarkStart w:id="11" w:name="_Hlk182070872"/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организации работы финансово-хозяйственной деятельности Оператора</w:t>
      </w:r>
      <w:bookmarkEnd w:id="11"/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«организация работы финансово-хозяйственной деятельности Оператора».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контрагенты Оператора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клиенты Оператора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представители контрагентов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контрагентов, клиентов, представителей контрагентов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а.1) обработка общих (иных) категорий персональных данных контрагентов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ИНН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реквизиты банковской карты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расчетного счета</w:t>
      </w: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а.2) обработка общих (иных) категорий персональных данных клиентов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lastRenderedPageBreak/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место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гражданство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содержащиеся в свидетельстве о рождении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реквизиты банковской карты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расчетного счета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лицевого счета</w:t>
      </w: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а.3) обработка общих (иных) категорий персональных данных представителей контрагентов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СНИЛС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ИНН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гражданство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профессия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должность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контрагентов, клиентов, представителей контрагентов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контрагентов, клиентов, представителей контрагентов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контрагентов, клиентов, представителей контрагентов в указанной в настоящем разделе Политики цели с передачей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Перечень действий, совершаемых Оператором с персональными данными контрагентов, клиентов, представителей контрагентов в указанной в настоящем разделе цели: сбор, запись, систематизация, накопление, хранение, уточнение (обновление,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изменение), извлечение, использование, передача (предоставление, доступ),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контрагентов, клиентов, представителей контрагентов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контрагентов, клиентов, представителей контрагентов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контрагентов, клиентов, представителей контрагентов в указанной в настоящем разделе Политики цели.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в целях обработки запросов.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«обработка запросов».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клиенты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клиентов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клиентов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профессия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должность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клиентов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клиентов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Оператор осуществляет неавтоматизированную обработку персональных данных клиентов в указанной в настоящем разделе Политики цели без передачи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клиентов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клиентов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клиентов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клиентов в указанной в настоящем разделе Политики цели.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в целях обработки бронирований посредством телефона и электронной почты.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«обработка бронирований посредством телефона и электронной почты».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клиенты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клиентов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клиентов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пол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гражданство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дата заезда/выезда гостя, период проживания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формы оплаты и суммы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lastRenderedPageBreak/>
        <w:t>реквизиты банковской карты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расчетного счета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лицевого счета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сведения об организации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профессия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должность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ИНН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данные документа, содержащиеся в свидетельстве о рождении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клиентов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клиентов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клиентов в указанной в настоящем разделе Политики цели с передачей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клиентов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клиентов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клиентов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клиентов в указанной в настоящем разделе Политики цели.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в целях ведения клиентской базы.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«ведение клиентской базы».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клиенты Оператора</w:t>
      </w: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Оператор обрабатывает следующие категории и перечень персональных данных клиентов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клиентов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номер телефона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профессия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должность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год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месяц рождения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дата рождения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клиентов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клиентов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клиентов в указанной в настоящем разделе Политики цели без передачи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клиентов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клиентов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клиентов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клиентов в указанной в настоящем разделе Политики цели.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в целях сбора обратной связи.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наступлении иных законных оснований применительно к такой цели, как «сбор обратной связи».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В</w:t>
      </w:r>
      <w:bookmarkStart w:id="12" w:name="_GoBack"/>
      <w:bookmarkEnd w:id="12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клиенты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клиентов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клиентов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 xml:space="preserve">номер телефона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клиентов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клиентов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клиентов в указанной в настоящем разделе Политики цели без передачи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клиентов в указанной в настоящем разделе цели: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клиентов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клиентов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клиентов в указанной в настоящем разделе Политики цели.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в целях ведения статистики посещений Сайта.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соответствии с настоящим разделом Политики Оператор определяет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цели их обработки или при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наступлении иных законных оснований применительно к такой цели, как «ведение статистики посещений Сайта».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указанной в настоящем разделе Политики цели Оператор обрабатывает персональные данные, принадлежащие такой (-им) категории (-ям) субъектов персональных данных, как: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0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посетители Сайта Оператора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обрабатывает следующие категории и перечень персональных данных посетителей в указанной в настоящем разделе Политики цели: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widowControl/>
        <w:spacing w:line="259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а) обработка общих (иных) категорий персональных данных посетителей осуществляется в соответствии со следующим перечнем:</w:t>
      </w:r>
    </w:p>
    <w:p w:rsidR="001608D0" w:rsidRPr="00E53359" w:rsidRDefault="001608D0" w:rsidP="001608D0">
      <w:pPr>
        <w:pStyle w:val="a5"/>
        <w:numPr>
          <w:ilvl w:val="0"/>
          <w:numId w:val="30"/>
        </w:numPr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359">
        <w:rPr>
          <w:rFonts w:ascii="Times New Roman" w:eastAsia="Calibri" w:hAnsi="Times New Roman" w:cs="Times New Roman"/>
          <w:sz w:val="24"/>
          <w:szCs w:val="24"/>
        </w:rPr>
        <w:t>сведения, собираемые посредством метрических программ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б) обработка специальных категорий персональных данных посетителей </w:t>
      </w:r>
      <w:r w:rsidRPr="00E53359">
        <w:rPr>
          <w:rFonts w:ascii="Times New Roman" w:hAnsi="Times New Roman" w:cs="Times New Roman"/>
          <w:sz w:val="24"/>
          <w:szCs w:val="24"/>
        </w:rPr>
        <w:t xml:space="preserve">не осуществляется;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spacing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в) обработка биометрических персональных данных посетителей (сведений, которые характеризуют физиологические и биологические особенности человека, на основании которых можно установить его личность) не осуществляется. 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осуществляет смешанную обработку персональных данных посетителей в указанной в настоящем разделе Политики цели без передачи по внутренней сети, без передачи по сети интернет.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Перечень действий, совершаемых Оператором с персональными данными посетителей в указанной в настоящем разделе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цели, если иное не предусмотрено законодательством РФ.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2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не осуществляет трансграничную передачу персональных данных посетителей в указанной в настоящем разделе Политики цели.</w:t>
      </w:r>
    </w:p>
    <w:bookmarkEnd w:id="4"/>
    <w:p w:rsidR="001608D0" w:rsidRPr="00E53359" w:rsidRDefault="001608D0" w:rsidP="001608D0">
      <w:pPr>
        <w:pStyle w:val="a5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0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ОБРАБОТКИ ПЕРСОНАЛЬНЫХ ДАННЫХ ПОСЕТИТЕЛЕЙ С ИСПОЛЬЗОВАНИЕМ ФАЙЛОВ COOKIE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Файлы </w:t>
      </w:r>
      <w:proofErr w:type="spellStart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cookie</w:t>
      </w:r>
      <w:proofErr w:type="spellEnd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передаваемые техническим устройствам Субъекта персональных данных, могут использоваться для предоставления Субъекту персональных данных персонализированных функций Сайта, для персональной рекламы, которая показывается </w:t>
      </w:r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Субъекту персональных данных, в статистических и исследовательских целях, а также для улучшения работы Сайта.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Субъект персональных данных осознает, что оборудование и программное обеспечение, используемые ими для посещения сайтов в сети интернет, могут обладать функцией запрещения операций с файлами </w:t>
      </w:r>
      <w:proofErr w:type="spellStart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cookie</w:t>
      </w:r>
      <w:proofErr w:type="spellEnd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cookie</w:t>
      </w:r>
      <w:proofErr w:type="spellEnd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08D0" w:rsidRPr="00E53359" w:rsidRDefault="001608D0" w:rsidP="001608D0">
      <w:pPr>
        <w:pStyle w:val="a5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вправе установить, что предоставление определенных функций Сайта возможно лишь при условии, что прием и получение файлов </w:t>
      </w:r>
      <w:proofErr w:type="spellStart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cookie</w:t>
      </w:r>
      <w:proofErr w:type="spellEnd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разрешены Субъектом персональных данных.</w:t>
      </w:r>
    </w:p>
    <w:p w:rsidR="001608D0" w:rsidRPr="00E53359" w:rsidRDefault="001608D0" w:rsidP="001608D0">
      <w:pPr>
        <w:pStyle w:val="a5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файла </w:t>
      </w:r>
      <w:proofErr w:type="spellStart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cookie</w:t>
      </w:r>
      <w:proofErr w:type="spellEnd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содержание и технические параметры определяются Оператором и могут изменяться без предварительного уведомления Субъекта персональных данных.</w:t>
      </w:r>
    </w:p>
    <w:p w:rsidR="001608D0" w:rsidRPr="00E53359" w:rsidRDefault="001608D0" w:rsidP="001608D0">
      <w:pPr>
        <w:pStyle w:val="a5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Счетчики, размещенные на сайте или приложении Сайта, могут использоваться для анализа файлов </w:t>
      </w:r>
      <w:proofErr w:type="spellStart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>cookie</w:t>
      </w:r>
      <w:proofErr w:type="spellEnd"/>
      <w:r w:rsidRPr="00E53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Субъекта персональных данных, для сбора и обработки статистической информации об использовании Сайта, а также для обеспечения работоспособности Сайта в целом или его отдельных функций в частности. Технические параметры работы счетчиков определяются Оператором и могут изменяться без предварительного уведомления Субъектов персональных данных.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9"/>
        </w:numPr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ПОРЯДОК СБОРА И ХРАНЕНИЯ </w:t>
      </w: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ПЕРСОНАЛЬНЫХ ДАННЫХ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При сборе персональных данных, в том числе посредством информационно-телекоммуникационной сети Интернет,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Лица, передавшие Оператору сведения о другом Субъекте персональных данных, в том числе через Сайт, не имея при этом согласия субъекта, чьи персональные данные были переданы, несут ответственность в соответствии с законодательством Российской Федерации.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поручителем</w:t>
      </w:r>
      <w:proofErr w:type="gramEnd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по которому является Субъект персональных данных. 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Обрабатываемые персональные данные подлежат уничтожению в случае:</w:t>
      </w:r>
    </w:p>
    <w:p w:rsidR="001608D0" w:rsidRPr="00E53359" w:rsidRDefault="001608D0" w:rsidP="001608D0">
      <w:pPr>
        <w:pStyle w:val="a5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достижения срока обработки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достижения целей обработки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утраты необходимости в достижении целей обработки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получения отзыва согласия на обработку персональных данных;</w:t>
      </w:r>
    </w:p>
    <w:p w:rsidR="001608D0" w:rsidRPr="00E53359" w:rsidRDefault="001608D0" w:rsidP="001608D0">
      <w:pPr>
        <w:pStyle w:val="a5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 xml:space="preserve">исключения Оператора из Единого государственного реестра юридических лиц. 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0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 xml:space="preserve">ЗАЩИТА </w:t>
      </w: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ПЕРСОНАЛЬНЫХ ДАННЫХ</w:t>
      </w:r>
    </w:p>
    <w:p w:rsidR="001608D0" w:rsidRPr="00E53359" w:rsidRDefault="001608D0" w:rsidP="001608D0">
      <w:pPr>
        <w:pStyle w:val="a5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:rsidR="001608D0" w:rsidRPr="00E53359" w:rsidRDefault="001608D0" w:rsidP="001608D0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определяет угрозы безопасности персональных данных при их обработке;</w:t>
      </w: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назначает лиц, ответственных за обеспечение безопасности персональных данных в структурных подразделениях и информационных системах Оператора;</w:t>
      </w: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создает необходимые условия для работы с персональными данными;</w:t>
      </w: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организует учет документов, содержащих персональные данные;</w:t>
      </w: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организует работу с информационными системами, в которых обрабатываются персональные данные;</w:t>
      </w: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хранит персональные данные в условиях, при которых обеспечивается их сохранность и исключается неправомерный доступ к ним;</w:t>
      </w:r>
    </w:p>
    <w:p w:rsidR="001608D0" w:rsidRPr="00E53359" w:rsidRDefault="001608D0" w:rsidP="001608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организует обучение работников Оператора, осуществляющих обработку персональных данных.</w:t>
      </w:r>
    </w:p>
    <w:p w:rsidR="001608D0" w:rsidRPr="00E53359" w:rsidRDefault="001608D0" w:rsidP="001608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:rsidR="001608D0" w:rsidRPr="00E53359" w:rsidRDefault="001608D0" w:rsidP="001608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части 7 статьи 14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 в течение 10 (десяти) рабочих дней с момента поступления обращения или получения запроса. 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</w:p>
    <w:p w:rsidR="001608D0" w:rsidRPr="00E53359" w:rsidRDefault="001608D0" w:rsidP="001608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Запрос должен содержать:</w:t>
      </w:r>
    </w:p>
    <w:p w:rsidR="001608D0" w:rsidRPr="00E53359" w:rsidRDefault="001608D0" w:rsidP="001608D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1608D0" w:rsidRPr="00E53359" w:rsidRDefault="001608D0" w:rsidP="001608D0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1608D0" w:rsidRPr="00E53359" w:rsidRDefault="001608D0" w:rsidP="001608D0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подпись Субъекта персональных данных или его представителя.</w:t>
      </w:r>
    </w:p>
    <w:p w:rsidR="001608D0" w:rsidRPr="00E53359" w:rsidRDefault="001608D0" w:rsidP="001608D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Запрос может быть направлен в форме электронного документа и подписан электронной подписью в соответствии с законодательством Российской Федерации. </w:t>
      </w:r>
    </w:p>
    <w:p w:rsidR="001608D0" w:rsidRPr="00E53359" w:rsidRDefault="001608D0" w:rsidP="001608D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Если в обращении (запросе) Субъекта персональных данных не отражены в </w:t>
      </w: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lastRenderedPageBreak/>
        <w:t>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случае выявления неточных персональных данных при обращении Субъекта персональных данных или его представителя либо по их запросу или по запросу </w:t>
      </w:r>
      <w:proofErr w:type="spellStart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Роскомнадзора</w:t>
      </w:r>
      <w:proofErr w:type="spellEnd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</w:t>
      </w:r>
      <w:proofErr w:type="spellStart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Роскомнадзором</w:t>
      </w:r>
      <w:proofErr w:type="spellEnd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В случае выявления неправомерной обработки персональных данных при обращении (запросе) Субъекта персональных данных или его представителя либо </w:t>
      </w:r>
      <w:proofErr w:type="spellStart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Роскомнадзора</w:t>
      </w:r>
      <w:proofErr w:type="spellEnd"/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1608D0" w:rsidRPr="00E53359" w:rsidRDefault="001608D0" w:rsidP="001608D0">
      <w:pPr>
        <w:pStyle w:val="a5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:rsidR="001608D0" w:rsidRPr="00E53359" w:rsidRDefault="001608D0" w:rsidP="001608D0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иное не предусмотрено договором, стороной которого является Субъект персональных данных;</w:t>
      </w:r>
    </w:p>
    <w:p w:rsidR="001608D0" w:rsidRPr="00E53359" w:rsidRDefault="001608D0" w:rsidP="001608D0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оператор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1608D0" w:rsidRPr="00E53359" w:rsidRDefault="001608D0" w:rsidP="001608D0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иное не предусмотрено другим соглашением между Оператором и Субъектом персональных данных.</w:t>
      </w:r>
    </w:p>
    <w:p w:rsidR="001608D0" w:rsidRPr="00E53359" w:rsidRDefault="001608D0" w:rsidP="001608D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608D0" w:rsidRPr="00E53359" w:rsidRDefault="001608D0" w:rsidP="001608D0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33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ЗАКЛЮЧИТЕЛЬНЫЕ ПОЛОЖЕНИЯ</w:t>
      </w:r>
      <w:bookmarkStart w:id="13" w:name="_Hlk116214611"/>
    </w:p>
    <w:bookmarkEnd w:id="13"/>
    <w:p w:rsidR="001608D0" w:rsidRPr="00E53359" w:rsidRDefault="001608D0" w:rsidP="001608D0">
      <w:pPr>
        <w:pStyle w:val="a5"/>
        <w:ind w:left="0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</w:p>
    <w:p w:rsidR="00EC1E79" w:rsidRDefault="001608D0" w:rsidP="001608D0">
      <w:r w:rsidRPr="00E53359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Во исполнение требований части 2 статьи 18.1 Закона о персональных данных настоящая Политика размещается по адресу местонахождения Оператора, а также в свободном доступе в информационно-телекоммуникационной сети «Интернет» на Сайте.</w:t>
      </w:r>
    </w:p>
    <w:sectPr w:rsidR="00EC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50C"/>
    <w:multiLevelType w:val="hybridMultilevel"/>
    <w:tmpl w:val="A48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24F68"/>
    <w:multiLevelType w:val="hybridMultilevel"/>
    <w:tmpl w:val="4824F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23BF"/>
    <w:multiLevelType w:val="hybridMultilevel"/>
    <w:tmpl w:val="85E4007A"/>
    <w:lvl w:ilvl="0" w:tplc="2D8A7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10820"/>
    <w:multiLevelType w:val="hybridMultilevel"/>
    <w:tmpl w:val="F5205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6858"/>
    <w:multiLevelType w:val="hybridMultilevel"/>
    <w:tmpl w:val="65FA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E3C3C"/>
    <w:multiLevelType w:val="hybridMultilevel"/>
    <w:tmpl w:val="F4588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3E9F"/>
    <w:multiLevelType w:val="hybridMultilevel"/>
    <w:tmpl w:val="2AC42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D7F07"/>
    <w:multiLevelType w:val="hybridMultilevel"/>
    <w:tmpl w:val="9F120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7309A"/>
    <w:multiLevelType w:val="hybridMultilevel"/>
    <w:tmpl w:val="C8109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76FBE2">
      <w:start w:val="2"/>
      <w:numFmt w:val="bullet"/>
      <w:lvlText w:val="·"/>
      <w:lvlJc w:val="left"/>
      <w:pPr>
        <w:ind w:left="1580" w:hanging="500"/>
      </w:pPr>
      <w:rPr>
        <w:rFonts w:ascii="Times New Roman" w:eastAsia="SimSu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96D67"/>
    <w:multiLevelType w:val="multilevel"/>
    <w:tmpl w:val="81A4F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F6B73B9"/>
    <w:multiLevelType w:val="hybridMultilevel"/>
    <w:tmpl w:val="E76CD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84337"/>
    <w:multiLevelType w:val="multilevel"/>
    <w:tmpl w:val="B23E792A"/>
    <w:lvl w:ilvl="0">
      <w:start w:val="1"/>
      <w:numFmt w:val="bullet"/>
      <w:lvlText w:val=""/>
      <w:lvlJc w:val="left"/>
      <w:pPr>
        <w:ind w:left="94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4AE3346"/>
    <w:multiLevelType w:val="hybridMultilevel"/>
    <w:tmpl w:val="69B6C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E0242"/>
    <w:multiLevelType w:val="hybridMultilevel"/>
    <w:tmpl w:val="BD1A2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D2D64"/>
    <w:multiLevelType w:val="hybridMultilevel"/>
    <w:tmpl w:val="3304A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D378C"/>
    <w:multiLevelType w:val="multilevel"/>
    <w:tmpl w:val="B1FA58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83A0D84"/>
    <w:multiLevelType w:val="multilevel"/>
    <w:tmpl w:val="62A4B6C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9421FFC"/>
    <w:multiLevelType w:val="hybridMultilevel"/>
    <w:tmpl w:val="883E3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D2EE3"/>
    <w:multiLevelType w:val="hybridMultilevel"/>
    <w:tmpl w:val="DAD8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E4DF3"/>
    <w:multiLevelType w:val="hybridMultilevel"/>
    <w:tmpl w:val="3B56E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B4652"/>
    <w:multiLevelType w:val="hybridMultilevel"/>
    <w:tmpl w:val="031EE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41834"/>
    <w:multiLevelType w:val="hybridMultilevel"/>
    <w:tmpl w:val="8152C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B0789"/>
    <w:multiLevelType w:val="multilevel"/>
    <w:tmpl w:val="5B7B07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7B0794"/>
    <w:multiLevelType w:val="multilevel"/>
    <w:tmpl w:val="5B7B0794"/>
    <w:lvl w:ilvl="0">
      <w:start w:val="1"/>
      <w:numFmt w:val="bullet"/>
      <w:lvlText w:val=""/>
      <w:lvlJc w:val="left"/>
      <w:pPr>
        <w:ind w:left="1095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5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7B079F"/>
    <w:multiLevelType w:val="multilevel"/>
    <w:tmpl w:val="5B7B079F"/>
    <w:lvl w:ilvl="0">
      <w:start w:val="1"/>
      <w:numFmt w:val="bullet"/>
      <w:lvlText w:val=""/>
      <w:lvlJc w:val="left"/>
      <w:pPr>
        <w:ind w:left="94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7B07AA"/>
    <w:multiLevelType w:val="multilevel"/>
    <w:tmpl w:val="5B7B07AA"/>
    <w:lvl w:ilvl="0">
      <w:start w:val="1"/>
      <w:numFmt w:val="bullet"/>
      <w:lvlText w:val=""/>
      <w:lvlJc w:val="left"/>
      <w:pPr>
        <w:ind w:left="94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7B07B5"/>
    <w:multiLevelType w:val="multilevel"/>
    <w:tmpl w:val="5B7B07B5"/>
    <w:lvl w:ilvl="0">
      <w:start w:val="1"/>
      <w:numFmt w:val="bullet"/>
      <w:lvlText w:val=""/>
      <w:lvlJc w:val="left"/>
      <w:pPr>
        <w:ind w:left="94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B7B07C0"/>
    <w:multiLevelType w:val="multilevel"/>
    <w:tmpl w:val="5B7B07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B7B07CB"/>
    <w:multiLevelType w:val="multilevel"/>
    <w:tmpl w:val="5B7B07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B7B07D6"/>
    <w:multiLevelType w:val="multilevel"/>
    <w:tmpl w:val="5B7B07D6"/>
    <w:lvl w:ilvl="0">
      <w:start w:val="1"/>
      <w:numFmt w:val="bullet"/>
      <w:lvlText w:val=""/>
      <w:lvlJc w:val="left"/>
      <w:pPr>
        <w:ind w:left="94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7B07E1"/>
    <w:multiLevelType w:val="multilevel"/>
    <w:tmpl w:val="5B7B07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263511"/>
    <w:multiLevelType w:val="hybridMultilevel"/>
    <w:tmpl w:val="123A8B8A"/>
    <w:lvl w:ilvl="0" w:tplc="3DF077EE">
      <w:start w:val="1"/>
      <w:numFmt w:val="none"/>
      <w:pStyle w:val="a"/>
      <w:lvlText w:val="--  "/>
      <w:lvlJc w:val="left"/>
      <w:pPr>
        <w:tabs>
          <w:tab w:val="num" w:pos="0"/>
        </w:tabs>
        <w:ind w:firstLine="624"/>
      </w:pPr>
      <w:rPr>
        <w:rFonts w:ascii="Arial" w:hAnsi="Arial" w:cs="Times New Roman" w:hint="default"/>
        <w:b w:val="0"/>
        <w:i w:val="0"/>
        <w:color w:val="auto"/>
        <w:spacing w:val="-20"/>
        <w:w w:val="100"/>
        <w:sz w:val="22"/>
      </w:rPr>
    </w:lvl>
    <w:lvl w:ilvl="1" w:tplc="B9069A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A76A7"/>
    <w:multiLevelType w:val="hybridMultilevel"/>
    <w:tmpl w:val="8A267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5539A"/>
    <w:multiLevelType w:val="hybridMultilevel"/>
    <w:tmpl w:val="25906C10"/>
    <w:lvl w:ilvl="0" w:tplc="041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4" w15:restartNumberingAfterBreak="0">
    <w:nsid w:val="658C0AF6"/>
    <w:multiLevelType w:val="hybridMultilevel"/>
    <w:tmpl w:val="8FFE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E3956"/>
    <w:multiLevelType w:val="multilevel"/>
    <w:tmpl w:val="B9300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73524EC5"/>
    <w:multiLevelType w:val="hybridMultilevel"/>
    <w:tmpl w:val="38161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81A2D"/>
    <w:multiLevelType w:val="multilevel"/>
    <w:tmpl w:val="A78AEC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46E6155"/>
    <w:multiLevelType w:val="hybridMultilevel"/>
    <w:tmpl w:val="7D48DA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F270C"/>
    <w:multiLevelType w:val="hybridMultilevel"/>
    <w:tmpl w:val="4B7A0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C6175"/>
    <w:multiLevelType w:val="hybridMultilevel"/>
    <w:tmpl w:val="44F6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F1B59"/>
    <w:multiLevelType w:val="hybridMultilevel"/>
    <w:tmpl w:val="8C90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22"/>
  </w:num>
  <w:num w:numId="4">
    <w:abstractNumId w:val="39"/>
  </w:num>
  <w:num w:numId="5">
    <w:abstractNumId w:val="23"/>
  </w:num>
  <w:num w:numId="6">
    <w:abstractNumId w:val="21"/>
  </w:num>
  <w:num w:numId="7">
    <w:abstractNumId w:val="20"/>
  </w:num>
  <w:num w:numId="8">
    <w:abstractNumId w:val="19"/>
  </w:num>
  <w:num w:numId="9">
    <w:abstractNumId w:val="17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28"/>
  </w:num>
  <w:num w:numId="15">
    <w:abstractNumId w:val="29"/>
  </w:num>
  <w:num w:numId="16">
    <w:abstractNumId w:val="30"/>
  </w:num>
  <w:num w:numId="17">
    <w:abstractNumId w:val="16"/>
  </w:num>
  <w:num w:numId="18">
    <w:abstractNumId w:val="11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32"/>
  </w:num>
  <w:num w:numId="22">
    <w:abstractNumId w:val="8"/>
  </w:num>
  <w:num w:numId="23">
    <w:abstractNumId w:val="10"/>
  </w:num>
  <w:num w:numId="24">
    <w:abstractNumId w:val="1"/>
  </w:num>
  <w:num w:numId="25">
    <w:abstractNumId w:val="5"/>
  </w:num>
  <w:num w:numId="26">
    <w:abstractNumId w:val="4"/>
  </w:num>
  <w:num w:numId="27">
    <w:abstractNumId w:val="12"/>
  </w:num>
  <w:num w:numId="28">
    <w:abstractNumId w:val="31"/>
  </w:num>
  <w:num w:numId="29">
    <w:abstractNumId w:val="13"/>
  </w:num>
  <w:num w:numId="30">
    <w:abstractNumId w:val="41"/>
  </w:num>
  <w:num w:numId="31">
    <w:abstractNumId w:val="7"/>
  </w:num>
  <w:num w:numId="32">
    <w:abstractNumId w:val="9"/>
  </w:num>
  <w:num w:numId="33">
    <w:abstractNumId w:val="35"/>
  </w:num>
  <w:num w:numId="34">
    <w:abstractNumId w:val="15"/>
  </w:num>
  <w:num w:numId="35">
    <w:abstractNumId w:val="2"/>
  </w:num>
  <w:num w:numId="36">
    <w:abstractNumId w:val="3"/>
  </w:num>
  <w:num w:numId="37">
    <w:abstractNumId w:val="40"/>
  </w:num>
  <w:num w:numId="38">
    <w:abstractNumId w:val="36"/>
  </w:num>
  <w:num w:numId="39">
    <w:abstractNumId w:val="37"/>
  </w:num>
  <w:num w:numId="40">
    <w:abstractNumId w:val="0"/>
  </w:num>
  <w:num w:numId="41">
    <w:abstractNumId w:val="14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50"/>
    <w:rsid w:val="001608D0"/>
    <w:rsid w:val="00A12A50"/>
    <w:rsid w:val="00EC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EAE83-C105-4B1C-8C76-9FD6B16B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608D0"/>
    <w:pPr>
      <w:widowControl w:val="0"/>
      <w:spacing w:line="256" w:lineRule="auto"/>
    </w:pPr>
    <w:rPr>
      <w:rFonts w:ascii="Calibri" w:eastAsia="Calibri" w:hAnsi="Calibri"/>
      <w:color w:val="00000A"/>
      <w:sz w:val="28"/>
    </w:rPr>
  </w:style>
  <w:style w:type="paragraph" w:styleId="1">
    <w:name w:val="heading 1"/>
    <w:aliases w:val=".,H1,Название спецификации,Глава 1,P1"/>
    <w:basedOn w:val="a0"/>
    <w:next w:val="a0"/>
    <w:link w:val="10"/>
    <w:uiPriority w:val="99"/>
    <w:qFormat/>
    <w:rsid w:val="001608D0"/>
    <w:pPr>
      <w:keepNext/>
      <w:keepLines/>
      <w:spacing w:before="240" w:after="0" w:line="254" w:lineRule="auto"/>
      <w:outlineLvl w:val="0"/>
    </w:pPr>
    <w:rPr>
      <w:rFonts w:ascii="Calibri Light" w:eastAsia="Yu Gothic Light" w:hAnsi="Calibri Light" w:cs="Calibri Light"/>
      <w:color w:val="2F5496"/>
      <w:sz w:val="32"/>
      <w:szCs w:val="32"/>
    </w:rPr>
  </w:style>
  <w:style w:type="paragraph" w:styleId="2">
    <w:name w:val="heading 2"/>
    <w:aliases w:val="H2,h2"/>
    <w:basedOn w:val="a0"/>
    <w:next w:val="a0"/>
    <w:link w:val="21"/>
    <w:uiPriority w:val="99"/>
    <w:qFormat/>
    <w:rsid w:val="001608D0"/>
    <w:pPr>
      <w:keepNext/>
      <w:widowControl/>
      <w:tabs>
        <w:tab w:val="num" w:pos="360"/>
      </w:tabs>
      <w:suppressAutoHyphens/>
      <w:spacing w:before="400" w:after="240" w:line="276" w:lineRule="auto"/>
      <w:ind w:left="360" w:hanging="360"/>
      <w:outlineLvl w:val="1"/>
    </w:pPr>
    <w:rPr>
      <w:rFonts w:eastAsia="Times New Roman" w:cs="Arial Unicode MS"/>
      <w:b/>
      <w:color w:val="auto"/>
      <w:szCs w:val="28"/>
      <w:lang w:bidi="my-MM"/>
    </w:rPr>
  </w:style>
  <w:style w:type="paragraph" w:styleId="3">
    <w:name w:val="heading 3"/>
    <w:aliases w:val="H3"/>
    <w:basedOn w:val="a0"/>
    <w:next w:val="a0"/>
    <w:link w:val="30"/>
    <w:uiPriority w:val="99"/>
    <w:qFormat/>
    <w:rsid w:val="001608D0"/>
    <w:pPr>
      <w:keepNext/>
      <w:widowControl/>
      <w:tabs>
        <w:tab w:val="num" w:pos="720"/>
        <w:tab w:val="num" w:pos="1080"/>
      </w:tabs>
      <w:suppressAutoHyphens/>
      <w:spacing w:before="320" w:after="200" w:line="276" w:lineRule="auto"/>
      <w:ind w:left="1077" w:hanging="1077"/>
      <w:outlineLvl w:val="2"/>
    </w:pPr>
    <w:rPr>
      <w:rFonts w:eastAsia="Times New Roman" w:cs="Arial Unicode MS"/>
      <w:b/>
      <w:i/>
      <w:color w:val="auto"/>
      <w:sz w:val="27"/>
      <w:szCs w:val="27"/>
      <w:lang w:bidi="my-MM"/>
    </w:rPr>
  </w:style>
  <w:style w:type="paragraph" w:styleId="4">
    <w:name w:val="heading 4"/>
    <w:aliases w:val="Заголовок 4 (Приложение),H4"/>
    <w:basedOn w:val="a0"/>
    <w:next w:val="a0"/>
    <w:link w:val="40"/>
    <w:uiPriority w:val="99"/>
    <w:qFormat/>
    <w:rsid w:val="001608D0"/>
    <w:pPr>
      <w:keepNext/>
      <w:widowControl/>
      <w:tabs>
        <w:tab w:val="num" w:pos="720"/>
        <w:tab w:val="num" w:pos="1260"/>
      </w:tabs>
      <w:suppressAutoHyphens/>
      <w:spacing w:before="240" w:line="276" w:lineRule="auto"/>
      <w:ind w:left="1259" w:hanging="1259"/>
      <w:outlineLvl w:val="3"/>
    </w:pPr>
    <w:rPr>
      <w:rFonts w:eastAsia="Times New Roman" w:cs="Arial Unicode MS"/>
      <w:b/>
      <w:color w:val="auto"/>
      <w:sz w:val="24"/>
      <w:szCs w:val="24"/>
      <w:lang w:bidi="my-MM"/>
    </w:rPr>
  </w:style>
  <w:style w:type="paragraph" w:styleId="5">
    <w:name w:val="heading 5"/>
    <w:aliases w:val="H5"/>
    <w:basedOn w:val="a0"/>
    <w:next w:val="a0"/>
    <w:link w:val="50"/>
    <w:uiPriority w:val="99"/>
    <w:qFormat/>
    <w:rsid w:val="001608D0"/>
    <w:pPr>
      <w:keepNext/>
      <w:widowControl/>
      <w:tabs>
        <w:tab w:val="num" w:pos="1080"/>
        <w:tab w:val="num" w:pos="1440"/>
      </w:tabs>
      <w:suppressAutoHyphens/>
      <w:spacing w:before="200" w:after="200" w:line="276" w:lineRule="auto"/>
      <w:ind w:left="1440" w:hanging="1440"/>
      <w:outlineLvl w:val="4"/>
    </w:pPr>
    <w:rPr>
      <w:rFonts w:eastAsia="Times New Roman" w:cs="Arial Unicode MS"/>
      <w:i/>
      <w:color w:val="auto"/>
      <w:sz w:val="22"/>
      <w:lang w:bidi="my-MM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,Глава 1 Знак,P1 Знак"/>
    <w:basedOn w:val="a1"/>
    <w:link w:val="1"/>
    <w:uiPriority w:val="99"/>
    <w:qFormat/>
    <w:rsid w:val="001608D0"/>
    <w:rPr>
      <w:rFonts w:ascii="Calibri Light" w:eastAsia="Yu Gothic Light" w:hAnsi="Calibri Light" w:cs="Calibri Light"/>
      <w:color w:val="2F5496"/>
      <w:sz w:val="32"/>
      <w:szCs w:val="32"/>
    </w:rPr>
  </w:style>
  <w:style w:type="character" w:customStyle="1" w:styleId="20">
    <w:name w:val="Заголовок 2 Знак"/>
    <w:basedOn w:val="a1"/>
    <w:uiPriority w:val="9"/>
    <w:semiHidden/>
    <w:rsid w:val="001608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608D0"/>
    <w:rPr>
      <w:rFonts w:ascii="Calibri" w:eastAsia="Times New Roman" w:hAnsi="Calibri" w:cs="Arial Unicode MS"/>
      <w:b/>
      <w:i/>
      <w:sz w:val="27"/>
      <w:szCs w:val="27"/>
      <w:lang w:bidi="my-MM"/>
    </w:rPr>
  </w:style>
  <w:style w:type="character" w:customStyle="1" w:styleId="40">
    <w:name w:val="Заголовок 4 Знак"/>
    <w:aliases w:val="Заголовок 4 (Приложение) Знак,H4 Знак"/>
    <w:basedOn w:val="a1"/>
    <w:link w:val="4"/>
    <w:uiPriority w:val="99"/>
    <w:rsid w:val="001608D0"/>
    <w:rPr>
      <w:rFonts w:ascii="Calibri" w:eastAsia="Times New Roman" w:hAnsi="Calibri" w:cs="Arial Unicode MS"/>
      <w:b/>
      <w:sz w:val="24"/>
      <w:szCs w:val="24"/>
      <w:lang w:bidi="my-MM"/>
    </w:rPr>
  </w:style>
  <w:style w:type="character" w:customStyle="1" w:styleId="50">
    <w:name w:val="Заголовок 5 Знак"/>
    <w:aliases w:val="H5 Знак"/>
    <w:basedOn w:val="a1"/>
    <w:link w:val="5"/>
    <w:uiPriority w:val="99"/>
    <w:rsid w:val="001608D0"/>
    <w:rPr>
      <w:rFonts w:ascii="Calibri" w:eastAsia="Times New Roman" w:hAnsi="Calibri" w:cs="Arial Unicode MS"/>
      <w:i/>
      <w:lang w:bidi="my-MM"/>
    </w:rPr>
  </w:style>
  <w:style w:type="paragraph" w:styleId="a4">
    <w:name w:val="No Spacing"/>
    <w:uiPriority w:val="1"/>
    <w:qFormat/>
    <w:rsid w:val="001608D0"/>
    <w:pPr>
      <w:spacing w:after="0" w:line="240" w:lineRule="auto"/>
    </w:pPr>
  </w:style>
  <w:style w:type="paragraph" w:styleId="a5">
    <w:name w:val="List Paragraph"/>
    <w:basedOn w:val="a0"/>
    <w:link w:val="a6"/>
    <w:uiPriority w:val="34"/>
    <w:qFormat/>
    <w:rsid w:val="001608D0"/>
    <w:pPr>
      <w:widowControl/>
      <w:spacing w:line="259" w:lineRule="auto"/>
      <w:ind w:left="720"/>
      <w:contextualSpacing/>
    </w:pPr>
    <w:rPr>
      <w:rFonts w:asciiTheme="minorHAnsi" w:eastAsiaTheme="minorHAnsi" w:hAnsiTheme="minorHAnsi"/>
      <w:color w:val="auto"/>
      <w:sz w:val="22"/>
    </w:rPr>
  </w:style>
  <w:style w:type="paragraph" w:customStyle="1" w:styleId="11">
    <w:name w:val="Абзац списка1"/>
    <w:basedOn w:val="a0"/>
    <w:uiPriority w:val="34"/>
    <w:qFormat/>
    <w:rsid w:val="001608D0"/>
    <w:pPr>
      <w:ind w:left="720" w:firstLine="709"/>
      <w:contextualSpacing/>
    </w:pPr>
  </w:style>
  <w:style w:type="paragraph" w:customStyle="1" w:styleId="Bodytext2">
    <w:name w:val="Body text (2)"/>
    <w:basedOn w:val="a0"/>
    <w:rsid w:val="001608D0"/>
    <w:pPr>
      <w:widowControl/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Bodytext20">
    <w:name w:val="Body text (2)_"/>
    <w:basedOn w:val="a1"/>
    <w:rsid w:val="001608D0"/>
    <w:rPr>
      <w:rFonts w:ascii="Times New Roman" w:eastAsia="Times New Roman" w:hAnsi="Times New Roman" w:cs="Times New Roman" w:hint="default"/>
      <w:sz w:val="20"/>
      <w:szCs w:val="20"/>
    </w:rPr>
  </w:style>
  <w:style w:type="table" w:customStyle="1" w:styleId="TableGrid">
    <w:name w:val="TableGrid"/>
    <w:rsid w:val="001608D0"/>
    <w:pPr>
      <w:spacing w:line="256" w:lineRule="auto"/>
    </w:pPr>
    <w:rPr>
      <w:rFonts w:eastAsiaTheme="minorEastAsia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2"/>
    <w:uiPriority w:val="39"/>
    <w:qFormat/>
    <w:rsid w:val="001608D0"/>
    <w:pPr>
      <w:spacing w:line="256" w:lineRule="auto"/>
    </w:pPr>
    <w:rPr>
      <w:color w:val="000000"/>
      <w:sz w:val="21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сновной текст1"/>
    <w:basedOn w:val="a0"/>
    <w:rsid w:val="001608D0"/>
    <w:pPr>
      <w:widowControl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customStyle="1" w:styleId="Tabletext">
    <w:name w:val="Table text"/>
    <w:basedOn w:val="12"/>
    <w:rsid w:val="001608D0"/>
    <w:pPr>
      <w:spacing w:line="240" w:lineRule="auto"/>
      <w:ind w:firstLine="0"/>
      <w:jc w:val="left"/>
    </w:pPr>
  </w:style>
  <w:style w:type="paragraph" w:customStyle="1" w:styleId="Tableheader">
    <w:name w:val="Table_header"/>
    <w:basedOn w:val="Tabletext"/>
    <w:rsid w:val="001608D0"/>
    <w:pPr>
      <w:suppressAutoHyphens/>
      <w:jc w:val="center"/>
    </w:pPr>
  </w:style>
  <w:style w:type="character" w:customStyle="1" w:styleId="InternetLink">
    <w:name w:val="Internet Link"/>
    <w:uiPriority w:val="99"/>
    <w:qFormat/>
    <w:rsid w:val="001608D0"/>
    <w:rPr>
      <w:color w:val="0000FF"/>
      <w:u w:val="single"/>
    </w:rPr>
  </w:style>
  <w:style w:type="paragraph" w:customStyle="1" w:styleId="22">
    <w:name w:val="Абзац списка2"/>
    <w:basedOn w:val="a0"/>
    <w:uiPriority w:val="34"/>
    <w:qFormat/>
    <w:rsid w:val="001608D0"/>
    <w:pPr>
      <w:spacing w:after="0" w:line="254" w:lineRule="auto"/>
      <w:ind w:left="720"/>
      <w:contextualSpacing/>
    </w:pPr>
  </w:style>
  <w:style w:type="character" w:customStyle="1" w:styleId="23">
    <w:name w:val="_Заг2.Пункт Знак"/>
    <w:link w:val="24"/>
    <w:uiPriority w:val="99"/>
    <w:locked/>
    <w:rsid w:val="001608D0"/>
    <w:rPr>
      <w:rFonts w:ascii="Arial" w:hAnsi="Arial" w:cs="Arial"/>
      <w:spacing w:val="-2"/>
    </w:rPr>
  </w:style>
  <w:style w:type="paragraph" w:customStyle="1" w:styleId="24">
    <w:name w:val="_Заг2.Пункт"/>
    <w:link w:val="23"/>
    <w:uiPriority w:val="99"/>
    <w:rsid w:val="001608D0"/>
    <w:pPr>
      <w:spacing w:before="120" w:after="0" w:line="240" w:lineRule="auto"/>
      <w:jc w:val="both"/>
    </w:pPr>
    <w:rPr>
      <w:rFonts w:ascii="Arial" w:hAnsi="Arial" w:cs="Arial"/>
      <w:spacing w:val="-2"/>
    </w:rPr>
  </w:style>
  <w:style w:type="character" w:styleId="a8">
    <w:name w:val="Hyperlink"/>
    <w:basedOn w:val="a1"/>
    <w:uiPriority w:val="99"/>
    <w:unhideWhenUsed/>
    <w:rsid w:val="001608D0"/>
    <w:rPr>
      <w:rFonts w:ascii="Times New Roman" w:hAnsi="Times New Roman" w:cs="Times New Roman" w:hint="default"/>
      <w:color w:val="0563C1" w:themeColor="hyperlink"/>
      <w:u w:val="single"/>
    </w:rPr>
  </w:style>
  <w:style w:type="paragraph" w:customStyle="1" w:styleId="110">
    <w:name w:val="Обычный + 11"/>
    <w:basedOn w:val="a0"/>
    <w:qFormat/>
    <w:rsid w:val="001608D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</w:tabs>
      <w:spacing w:line="254" w:lineRule="auto"/>
    </w:pPr>
    <w:rPr>
      <w:rFonts w:eastAsia="Times New Roman"/>
      <w:b/>
      <w:bCs/>
      <w:color w:val="000000"/>
      <w:sz w:val="23"/>
      <w:szCs w:val="23"/>
      <w:lang w:eastAsia="ru-RU"/>
    </w:rPr>
  </w:style>
  <w:style w:type="character" w:styleId="a9">
    <w:name w:val="annotation reference"/>
    <w:basedOn w:val="a1"/>
    <w:uiPriority w:val="99"/>
    <w:semiHidden/>
    <w:unhideWhenUsed/>
    <w:rsid w:val="001608D0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1608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1608D0"/>
    <w:rPr>
      <w:rFonts w:ascii="Calibri" w:eastAsia="Calibri" w:hAnsi="Calibri"/>
      <w:color w:val="00000A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608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608D0"/>
    <w:rPr>
      <w:rFonts w:ascii="Calibri" w:eastAsia="Calibri" w:hAnsi="Calibri"/>
      <w:b/>
      <w:bCs/>
      <w:color w:val="00000A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16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1608D0"/>
    <w:rPr>
      <w:rFonts w:ascii="Segoe UI" w:eastAsia="Calibri" w:hAnsi="Segoe UI" w:cs="Segoe UI"/>
      <w:color w:val="00000A"/>
      <w:sz w:val="18"/>
      <w:szCs w:val="18"/>
    </w:rPr>
  </w:style>
  <w:style w:type="character" w:customStyle="1" w:styleId="s10">
    <w:name w:val="s_10"/>
    <w:basedOn w:val="a1"/>
    <w:rsid w:val="001608D0"/>
  </w:style>
  <w:style w:type="character" w:customStyle="1" w:styleId="21">
    <w:name w:val="Заголовок 2 Знак1"/>
    <w:aliases w:val="H2 Знак,h2 Знак"/>
    <w:link w:val="2"/>
    <w:uiPriority w:val="99"/>
    <w:locked/>
    <w:rsid w:val="001608D0"/>
    <w:rPr>
      <w:rFonts w:ascii="Calibri" w:eastAsia="Times New Roman" w:hAnsi="Calibri" w:cs="Arial Unicode MS"/>
      <w:b/>
      <w:sz w:val="28"/>
      <w:szCs w:val="28"/>
      <w:lang w:bidi="my-MM"/>
    </w:rPr>
  </w:style>
  <w:style w:type="paragraph" w:customStyle="1" w:styleId="13">
    <w:name w:val="_Заг1.Пункт"/>
    <w:uiPriority w:val="99"/>
    <w:rsid w:val="001608D0"/>
    <w:pPr>
      <w:spacing w:before="120" w:after="0" w:line="240" w:lineRule="auto"/>
      <w:jc w:val="both"/>
    </w:pPr>
    <w:rPr>
      <w:rFonts w:ascii="Arial" w:eastAsia="Times New Roman" w:hAnsi="Arial" w:cs="Times New Roman"/>
      <w:spacing w:val="-2"/>
      <w:szCs w:val="20"/>
      <w:lang w:eastAsia="ru-RU"/>
    </w:rPr>
  </w:style>
  <w:style w:type="paragraph" w:customStyle="1" w:styleId="31">
    <w:name w:val="_Заг3.Пункт"/>
    <w:uiPriority w:val="99"/>
    <w:rsid w:val="001608D0"/>
    <w:pPr>
      <w:spacing w:before="120" w:after="0" w:line="240" w:lineRule="auto"/>
      <w:jc w:val="both"/>
    </w:pPr>
    <w:rPr>
      <w:rFonts w:ascii="Arial" w:eastAsia="Times New Roman" w:hAnsi="Arial" w:cs="Times New Roman"/>
      <w:spacing w:val="-2"/>
      <w:szCs w:val="20"/>
      <w:lang w:eastAsia="ru-RU"/>
    </w:rPr>
  </w:style>
  <w:style w:type="paragraph" w:customStyle="1" w:styleId="a">
    <w:name w:val="_Текст_Перечисление"/>
    <w:link w:val="af0"/>
    <w:uiPriority w:val="99"/>
    <w:rsid w:val="001608D0"/>
    <w:pPr>
      <w:numPr>
        <w:numId w:val="28"/>
      </w:numPr>
      <w:spacing w:before="40" w:after="0" w:line="240" w:lineRule="auto"/>
      <w:jc w:val="both"/>
    </w:pPr>
    <w:rPr>
      <w:rFonts w:ascii="Arial" w:eastAsia="Times New Roman" w:hAnsi="Arial" w:cs="Times New Roman"/>
      <w:spacing w:val="-2"/>
      <w:szCs w:val="20"/>
      <w:lang w:eastAsia="ru-RU"/>
    </w:rPr>
  </w:style>
  <w:style w:type="character" w:customStyle="1" w:styleId="af0">
    <w:name w:val="_Текст_Перечисление Знак"/>
    <w:link w:val="a"/>
    <w:uiPriority w:val="99"/>
    <w:locked/>
    <w:rsid w:val="001608D0"/>
    <w:rPr>
      <w:rFonts w:ascii="Arial" w:eastAsia="Times New Roman" w:hAnsi="Arial" w:cs="Times New Roman"/>
      <w:spacing w:val="-2"/>
      <w:szCs w:val="20"/>
      <w:lang w:eastAsia="ru-RU"/>
    </w:rPr>
  </w:style>
  <w:style w:type="character" w:styleId="af1">
    <w:name w:val="FollowedHyperlink"/>
    <w:basedOn w:val="a1"/>
    <w:uiPriority w:val="99"/>
    <w:semiHidden/>
    <w:unhideWhenUsed/>
    <w:rsid w:val="001608D0"/>
    <w:rPr>
      <w:color w:val="954F72" w:themeColor="followedHyperlink"/>
      <w:u w:val="single"/>
    </w:rPr>
  </w:style>
  <w:style w:type="paragraph" w:styleId="af2">
    <w:name w:val="header"/>
    <w:basedOn w:val="a0"/>
    <w:link w:val="af3"/>
    <w:uiPriority w:val="99"/>
    <w:unhideWhenUsed/>
    <w:rsid w:val="00160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1608D0"/>
    <w:rPr>
      <w:rFonts w:ascii="Calibri" w:eastAsia="Calibri" w:hAnsi="Calibri"/>
      <w:color w:val="00000A"/>
      <w:sz w:val="28"/>
    </w:rPr>
  </w:style>
  <w:style w:type="paragraph" w:styleId="af4">
    <w:name w:val="footer"/>
    <w:basedOn w:val="a0"/>
    <w:link w:val="af5"/>
    <w:uiPriority w:val="99"/>
    <w:unhideWhenUsed/>
    <w:rsid w:val="00160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1608D0"/>
    <w:rPr>
      <w:rFonts w:ascii="Calibri" w:eastAsia="Calibri" w:hAnsi="Calibri"/>
      <w:color w:val="00000A"/>
      <w:sz w:val="28"/>
    </w:rPr>
  </w:style>
  <w:style w:type="paragraph" w:styleId="af6">
    <w:name w:val="Normal (Web)"/>
    <w:basedOn w:val="a0"/>
    <w:uiPriority w:val="99"/>
    <w:semiHidden/>
    <w:unhideWhenUsed/>
    <w:rsid w:val="001608D0"/>
    <w:pPr>
      <w:widowControl/>
      <w:spacing w:after="75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rsid w:val="001608D0"/>
  </w:style>
  <w:style w:type="character" w:customStyle="1" w:styleId="UnresolvedMention">
    <w:name w:val="Unresolved Mention"/>
    <w:basedOn w:val="a1"/>
    <w:uiPriority w:val="99"/>
    <w:semiHidden/>
    <w:unhideWhenUsed/>
    <w:rsid w:val="00160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.kzn@cortinnhotels.ru" TargetMode="External"/><Relationship Id="rId5" Type="http://schemas.openxmlformats.org/officeDocument/2006/relationships/hyperlink" Target="mailto:reservation.kzn@cortinnhote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9419</Words>
  <Characters>53689</Characters>
  <Application>Microsoft Office Word</Application>
  <DocSecurity>0</DocSecurity>
  <Lines>447</Lines>
  <Paragraphs>125</Paragraphs>
  <ScaleCrop>false</ScaleCrop>
  <Company/>
  <LinksUpToDate>false</LinksUpToDate>
  <CharactersWithSpaces>62983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Yakusheva</dc:creator>
  <cp:keywords/>
  <dc:description/>
  <cp:lastModifiedBy>Alexandra Yakusheva</cp:lastModifiedBy>
  <cp:revision>2</cp:revision>
  <dcterms:created xsi:type="dcterms:W3CDTF">2026-05-05T09:39:00Z</dcterms:created>
  <dcterms:modified xsi:type="dcterms:W3CDTF">2026-05-05T09:39:00Z</dcterms:modified>
</cp:coreProperties>
</file>